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市场秩序执法公车经费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是为保障我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职能而设立。资金来源为一般公共预算财政拨款，资金用途是对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的公车运行维护费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予以保障。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根据年初批复的项目预算及绩效目标，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市场秩序执法公车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1.11万元。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项目年度绩效目标：保障执法过程中产生的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公车运行维护费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，保障执法工作顺利进行。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良好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”。项目自评报告符合规定要求，按照要求设置了一定数量</w:t>
      </w:r>
      <w:bookmarkStart w:id="0" w:name="_GoBack"/>
      <w:bookmarkEnd w:id="0"/>
      <w:r>
        <w:rPr>
          <w:rFonts w:hint="eastAsia" w:ascii="仿宋_GB2312" w:hAnsi="微软雅黑" w:eastAsia="仿宋_GB2312"/>
          <w:color w:val="333333"/>
          <w:sz w:val="32"/>
          <w:szCs w:val="32"/>
        </w:rPr>
        <w:t>且能衡量项目实际绩效的具体指标。项目资金使用合法合规，项目实施取得了较好的效益。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-15" w:leftChars="0" w:right="0" w:firstLine="645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绩效自评结果及分析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630" w:leftChars="0" w:right="0" w:righ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（一）自评结果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bCs/>
          <w:color w:val="000000"/>
          <w:sz w:val="32"/>
          <w:szCs w:val="32"/>
          <w:lang w:val="en-US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2021年绩效目标设定产出指标50分，效益指标30分，满意度指标10分，预算执行率10分，满分共计100分。实际得分共计91分，其中产出指标50分，效益指标30分，满意度指标10分，预算执行率1分。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（二）偏差较大说明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宋体" w:hAnsi="宋体" w:eastAsia="仿宋_GB2312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，主要是由于：1、支队作为新成立的单位，对于执法过程中产生费用难以准确预估；2、部分公车运行维护费由公用经费保障；3、此项经费主要为非税收入返还，经费实际拨付金额和时间具有不确定性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4A061C"/>
    <w:multiLevelType w:val="singleLevel"/>
    <w:tmpl w:val="ED4A061C"/>
    <w:lvl w:ilvl="0" w:tentative="0">
      <w:start w:val="3"/>
      <w:numFmt w:val="chineseCounting"/>
      <w:suff w:val="nothing"/>
      <w:lvlText w:val="%1、"/>
      <w:lvlJc w:val="left"/>
      <w:pPr>
        <w:ind w:left="-1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2A8425B"/>
    <w:rsid w:val="04277401"/>
    <w:rsid w:val="05063324"/>
    <w:rsid w:val="0599269B"/>
    <w:rsid w:val="05A52CD4"/>
    <w:rsid w:val="05E337FC"/>
    <w:rsid w:val="06EA2CC8"/>
    <w:rsid w:val="06FD3B66"/>
    <w:rsid w:val="07181283"/>
    <w:rsid w:val="07B85669"/>
    <w:rsid w:val="08730E67"/>
    <w:rsid w:val="0A320DBA"/>
    <w:rsid w:val="0BDF05C2"/>
    <w:rsid w:val="0CD27050"/>
    <w:rsid w:val="0D841421"/>
    <w:rsid w:val="0E415563"/>
    <w:rsid w:val="0EDD528C"/>
    <w:rsid w:val="0EF700D6"/>
    <w:rsid w:val="0F987083"/>
    <w:rsid w:val="0FF042A0"/>
    <w:rsid w:val="11A808B2"/>
    <w:rsid w:val="11FA7F03"/>
    <w:rsid w:val="14065285"/>
    <w:rsid w:val="14627FE2"/>
    <w:rsid w:val="14A95C11"/>
    <w:rsid w:val="14AD4F3F"/>
    <w:rsid w:val="14F41582"/>
    <w:rsid w:val="15EE7D7F"/>
    <w:rsid w:val="182B52BA"/>
    <w:rsid w:val="187F1162"/>
    <w:rsid w:val="18C765B7"/>
    <w:rsid w:val="19042C13"/>
    <w:rsid w:val="19485069"/>
    <w:rsid w:val="19A81042"/>
    <w:rsid w:val="1AAF002B"/>
    <w:rsid w:val="1ABE648D"/>
    <w:rsid w:val="1C3A4C3B"/>
    <w:rsid w:val="1D50480D"/>
    <w:rsid w:val="1DA653E3"/>
    <w:rsid w:val="1FFC1339"/>
    <w:rsid w:val="20484530"/>
    <w:rsid w:val="20A10F7C"/>
    <w:rsid w:val="225A2838"/>
    <w:rsid w:val="226200E1"/>
    <w:rsid w:val="24D46CDA"/>
    <w:rsid w:val="24DE0E35"/>
    <w:rsid w:val="24E76A0D"/>
    <w:rsid w:val="279B4B35"/>
    <w:rsid w:val="28653C7E"/>
    <w:rsid w:val="288340ED"/>
    <w:rsid w:val="2A234F47"/>
    <w:rsid w:val="2A6E1037"/>
    <w:rsid w:val="2A72730E"/>
    <w:rsid w:val="2B824D9A"/>
    <w:rsid w:val="2CC72363"/>
    <w:rsid w:val="2D5269EE"/>
    <w:rsid w:val="2D7E2F71"/>
    <w:rsid w:val="2E5371B3"/>
    <w:rsid w:val="2ECC724A"/>
    <w:rsid w:val="2F353376"/>
    <w:rsid w:val="30515F24"/>
    <w:rsid w:val="307373A7"/>
    <w:rsid w:val="30DF6771"/>
    <w:rsid w:val="312D39F9"/>
    <w:rsid w:val="317909ED"/>
    <w:rsid w:val="32263D6A"/>
    <w:rsid w:val="324E3C27"/>
    <w:rsid w:val="328B7EFE"/>
    <w:rsid w:val="32C4038E"/>
    <w:rsid w:val="33634289"/>
    <w:rsid w:val="33B84825"/>
    <w:rsid w:val="341E0FF9"/>
    <w:rsid w:val="342F5405"/>
    <w:rsid w:val="347D07F4"/>
    <w:rsid w:val="352E1AEE"/>
    <w:rsid w:val="35913F63"/>
    <w:rsid w:val="359F479A"/>
    <w:rsid w:val="35DC2165"/>
    <w:rsid w:val="360E29E4"/>
    <w:rsid w:val="363A671A"/>
    <w:rsid w:val="37011B89"/>
    <w:rsid w:val="37337890"/>
    <w:rsid w:val="37CD15EE"/>
    <w:rsid w:val="38586651"/>
    <w:rsid w:val="387B0C61"/>
    <w:rsid w:val="38DC339B"/>
    <w:rsid w:val="39537D75"/>
    <w:rsid w:val="399345FE"/>
    <w:rsid w:val="39D33A6B"/>
    <w:rsid w:val="3A3E2060"/>
    <w:rsid w:val="3A84397C"/>
    <w:rsid w:val="3B36538C"/>
    <w:rsid w:val="3BD021C9"/>
    <w:rsid w:val="3BEC06C9"/>
    <w:rsid w:val="3C6504EB"/>
    <w:rsid w:val="3C6B187A"/>
    <w:rsid w:val="3D0C0345"/>
    <w:rsid w:val="3D4B55F4"/>
    <w:rsid w:val="3D606F05"/>
    <w:rsid w:val="3EDD0BA9"/>
    <w:rsid w:val="3F3E5024"/>
    <w:rsid w:val="3F8356AB"/>
    <w:rsid w:val="40D05C97"/>
    <w:rsid w:val="411072CE"/>
    <w:rsid w:val="414D77A0"/>
    <w:rsid w:val="41B617E9"/>
    <w:rsid w:val="41EE465E"/>
    <w:rsid w:val="422E137F"/>
    <w:rsid w:val="4296652E"/>
    <w:rsid w:val="435A0145"/>
    <w:rsid w:val="43956F86"/>
    <w:rsid w:val="43D63A7D"/>
    <w:rsid w:val="43EE41BB"/>
    <w:rsid w:val="44E11378"/>
    <w:rsid w:val="452B2DB6"/>
    <w:rsid w:val="45921C25"/>
    <w:rsid w:val="45F52B02"/>
    <w:rsid w:val="4631143E"/>
    <w:rsid w:val="48517B76"/>
    <w:rsid w:val="485B09F4"/>
    <w:rsid w:val="488E4926"/>
    <w:rsid w:val="49494CF1"/>
    <w:rsid w:val="49E8488B"/>
    <w:rsid w:val="4A31561B"/>
    <w:rsid w:val="4A623830"/>
    <w:rsid w:val="4A9C665C"/>
    <w:rsid w:val="4ADF76BB"/>
    <w:rsid w:val="4B201D7A"/>
    <w:rsid w:val="4C36380C"/>
    <w:rsid w:val="4C3E7348"/>
    <w:rsid w:val="4DD86643"/>
    <w:rsid w:val="4F1F4854"/>
    <w:rsid w:val="503B67DE"/>
    <w:rsid w:val="503F29AA"/>
    <w:rsid w:val="50AD0881"/>
    <w:rsid w:val="52262073"/>
    <w:rsid w:val="52300AF5"/>
    <w:rsid w:val="5291286D"/>
    <w:rsid w:val="551F25FE"/>
    <w:rsid w:val="558279F5"/>
    <w:rsid w:val="55A9002F"/>
    <w:rsid w:val="576436A9"/>
    <w:rsid w:val="577F2774"/>
    <w:rsid w:val="58454D75"/>
    <w:rsid w:val="58C63A27"/>
    <w:rsid w:val="5A45639D"/>
    <w:rsid w:val="5A6F20DD"/>
    <w:rsid w:val="5A8E5DFF"/>
    <w:rsid w:val="5B1F1631"/>
    <w:rsid w:val="5C3A20C8"/>
    <w:rsid w:val="5D4D45E7"/>
    <w:rsid w:val="5DA3288A"/>
    <w:rsid w:val="5E512226"/>
    <w:rsid w:val="5EB97DCB"/>
    <w:rsid w:val="5ECB022A"/>
    <w:rsid w:val="5ED66BCF"/>
    <w:rsid w:val="5F2C2774"/>
    <w:rsid w:val="613A51F3"/>
    <w:rsid w:val="61F93300"/>
    <w:rsid w:val="625B3673"/>
    <w:rsid w:val="62C84496"/>
    <w:rsid w:val="63032602"/>
    <w:rsid w:val="63147CC6"/>
    <w:rsid w:val="64D81A16"/>
    <w:rsid w:val="662A7F2C"/>
    <w:rsid w:val="667C2978"/>
    <w:rsid w:val="668B029F"/>
    <w:rsid w:val="691504B0"/>
    <w:rsid w:val="6A9811DC"/>
    <w:rsid w:val="6B14191E"/>
    <w:rsid w:val="6B893FFB"/>
    <w:rsid w:val="6C3F5DB4"/>
    <w:rsid w:val="6D196605"/>
    <w:rsid w:val="6E2046EA"/>
    <w:rsid w:val="6E453429"/>
    <w:rsid w:val="6E571DEE"/>
    <w:rsid w:val="6F4A52ED"/>
    <w:rsid w:val="6FFD220E"/>
    <w:rsid w:val="70C52F14"/>
    <w:rsid w:val="70CC2202"/>
    <w:rsid w:val="712612F0"/>
    <w:rsid w:val="71CD5C10"/>
    <w:rsid w:val="724E135C"/>
    <w:rsid w:val="735008A6"/>
    <w:rsid w:val="74026044"/>
    <w:rsid w:val="74F27C7E"/>
    <w:rsid w:val="75016FBD"/>
    <w:rsid w:val="757840E4"/>
    <w:rsid w:val="75B07A4B"/>
    <w:rsid w:val="76E71AE1"/>
    <w:rsid w:val="77A80CB1"/>
    <w:rsid w:val="782E2E79"/>
    <w:rsid w:val="79F146F8"/>
    <w:rsid w:val="7A765096"/>
    <w:rsid w:val="7AB26BF5"/>
    <w:rsid w:val="7AE05696"/>
    <w:rsid w:val="7B56245E"/>
    <w:rsid w:val="7BE2553F"/>
    <w:rsid w:val="7C5506F2"/>
    <w:rsid w:val="7C9F1BB1"/>
    <w:rsid w:val="7CAE71F2"/>
    <w:rsid w:val="7F2B0A9F"/>
    <w:rsid w:val="7FB22061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2022-04-06T08:33:00Z</cp:lastPrinted>
  <dcterms:modified xsi:type="dcterms:W3CDTF">2022-04-24T01:15:21Z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